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093936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ул. Чуклая, 13</w:t>
      </w:r>
      <w:r w:rsidR="00944AE4" w:rsidRPr="00D60928">
        <w:rPr>
          <w:rFonts w:ascii="Times New Roman" w:hAnsi="Times New Roman" w:cs="Times New Roman"/>
          <w:sz w:val="24"/>
          <w:szCs w:val="24"/>
        </w:rPr>
        <w:t xml:space="preserve">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C158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158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C1581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межхозяйственное  предприятие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 xml:space="preserve"> по строительству  при АПО «Бешенковичское», г.п. Бешенковичи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3B0C8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>989-1995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09393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>00.12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ED42A2">
        <w:trPr>
          <w:trHeight w:val="3304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ED42A2" w:rsidP="00ED42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начальника по основной деятельности  и личному  составу, лицевые  счета по зарплате, личные карточки уволенных работников, акт о  несчастном случае, годовой отчет, протоколы общих собраний членов профсоюза, протоколы заседаний профкома, штатные расписания, положение об оплате труда, прейскурант цен на работу автотранспорта,  анализ  производственно-финансовой деятельности,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стройфинплан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ликвидационный баланс, документы о  переходе на индивидуальный арендный подряд тракторов (договор, условия, коэффициенты и др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.), смета профкома.  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3936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04C87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96ED1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5818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D42A2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197</cp:revision>
  <dcterms:created xsi:type="dcterms:W3CDTF">2019-04-11T12:11:00Z</dcterms:created>
  <dcterms:modified xsi:type="dcterms:W3CDTF">2020-01-15T13:38:00Z</dcterms:modified>
</cp:coreProperties>
</file>